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Fractional Crystallization</w:t>
      </w:r>
    </w:p>
    <w:p w:rsidR="00000000" w:rsidDel="00000000" w:rsidP="00000000" w:rsidRDefault="00000000" w:rsidRPr="00000000" w14:paraId="0000000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Materials: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4914900</wp:posOffset>
            </wp:positionH>
            <wp:positionV relativeFrom="paragraph">
              <wp:posOffset>287941</wp:posOffset>
            </wp:positionV>
            <wp:extent cx="1671638" cy="2234973"/>
            <wp:effectExtent b="0" l="0" r="0" t="0"/>
            <wp:wrapSquare wrapText="bothSides" distB="114300" distT="114300" distL="114300" distR="11430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22349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Bag of colored beads representing the magma chamber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Butcher paper for marking bead progression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Computer with Excel file</w:t>
      </w:r>
    </w:p>
    <w:p w:rsidR="00000000" w:rsidDel="00000000" w:rsidP="00000000" w:rsidRDefault="00000000" w:rsidRPr="00000000" w14:paraId="00000006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Procedure: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Open Excel file.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Using the “Mineral Composition” and “Minerals Crystallized” tables, determine how much of each element is removed in Step 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Take the appropriate number of each element out of your “magma chamber” bag of beads</w:t>
      </w:r>
      <w:r w:rsidDel="00000000" w:rsidR="00000000" w:rsidRPr="00000000">
        <w:rPr>
          <w:rtl w:val="0"/>
        </w:rPr>
        <w:t xml:space="preserve"> and put it on the appropriate place on your butcher paper (see image below of an example of how you can set up your butcher paper).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Count the total number of each element removed and subtract this from the initial elements in the “Elements Remaining” table. Type the results into the </w:t>
      </w:r>
      <w:r w:rsidDel="00000000" w:rsidR="00000000" w:rsidRPr="00000000">
        <w:rPr>
          <w:rtl w:val="0"/>
        </w:rPr>
        <w:t xml:space="preserve">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tep 1 column.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Repeat #2-5 for steps 2 through 10 in your chart. In the “Elements Remaining” table, make sure to subtract from the previous step each time.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Notice how the graphs change after each step.</w:t>
      </w:r>
    </w:p>
    <w:p w:rsidR="00000000" w:rsidDel="00000000" w:rsidP="00000000" w:rsidRDefault="00000000" w:rsidRPr="00000000" w14:paraId="0000000D">
      <w:pPr>
        <w:spacing w:after="120" w:line="240" w:lineRule="auto"/>
        <w:ind w:left="18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line="240" w:lineRule="auto"/>
        <w:ind w:left="18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5943600" cy="2578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72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Figure 1. How to set up your butcher paper</w:t>
      </w:r>
    </w:p>
    <w:p w:rsidR="00000000" w:rsidDel="00000000" w:rsidP="00000000" w:rsidRDefault="00000000" w:rsidRPr="00000000" w14:paraId="0000001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Analysis: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What element does each color represent?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w</w:t>
      </w:r>
      <w:r w:rsidDel="00000000" w:rsidR="00000000" w:rsidRPr="00000000">
        <w:rPr>
          <w:rtl w:val="0"/>
        </w:rPr>
        <w:t xml:space="preserve">ere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the 3 most dominant colors/elements in your magma chamber before you began taking out elements?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</w:t>
      </w:r>
      <w:r w:rsidDel="00000000" w:rsidR="00000000" w:rsidRPr="00000000">
        <w:rPr>
          <w:rtl w:val="0"/>
        </w:rPr>
        <w:t xml:space="preserve">were the 3 most dominant colors/elements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at the end?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Look at the charts on the side and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explain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how the percentage of each element changes in the magma chamber over time (e.g., how do each of the graphs change over t</w:t>
      </w:r>
      <w:r w:rsidDel="00000000" w:rsidR="00000000" w:rsidRPr="00000000">
        <w:rPr>
          <w:rtl w:val="0"/>
        </w:rPr>
        <w:t xml:space="preserve">ime?)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Silicon (Si)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Iron (Fe)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Aluminum (Al)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Magnesium (Mg)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Calcium (Ca)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Sodium (Na)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Based on this data, did your magma chamber become more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felsic or mafic 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 elements crystallized out </w:t>
      </w:r>
      <w:r w:rsidDel="00000000" w:rsidR="00000000" w:rsidRPr="00000000">
        <w:rPr>
          <w:rtl w:val="0"/>
        </w:rPr>
        <w:t xml:space="preserve">(see magma compositions at the bottom of this page)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would this impact the type of eruption of the volcano?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>
          <w:b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909445826"/>
        <w:tag w:val="goog_rdk_0"/>
      </w:sdtPr>
      <w:sdtContent>
        <w:tbl>
          <w:tblPr>
            <w:tblStyle w:val="Table1"/>
            <w:tblW w:w="936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360"/>
            <w:tblGridChange w:id="0">
              <w:tblGrid>
                <w:gridCol w:w="936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7">
                <w:pPr>
                  <w:rPr>
                    <w:b w:val="1"/>
                  </w:rPr>
                </w:pPr>
                <w:r w:rsidDel="00000000" w:rsidR="00000000" w:rsidRPr="00000000">
                  <w:rPr>
                    <w:b w:val="1"/>
                    <w:rtl w:val="0"/>
                  </w:rPr>
                  <w:t xml:space="preserve">Magma Compositions</w:t>
                </w:r>
              </w:p>
              <w:p w:rsidR="00000000" w:rsidDel="00000000" w:rsidP="00000000" w:rsidRDefault="00000000" w:rsidRPr="00000000" w14:paraId="00000048">
                <w:pPr>
                  <w:rPr/>
                </w:pPr>
                <w:r w:rsidDel="00000000" w:rsidR="00000000" w:rsidRPr="00000000">
                  <w:rPr>
                    <w:rtl w:val="0"/>
                  </w:rPr>
                  <w:t xml:space="preserve">Ultramafic: mostly olivine and pyroxene, very high melting point, mantle material</w:t>
                </w:r>
              </w:p>
              <w:p w:rsidR="00000000" w:rsidDel="00000000" w:rsidP="00000000" w:rsidRDefault="00000000" w:rsidRPr="00000000" w14:paraId="00000049">
                <w:pPr>
                  <w:rPr/>
                </w:pPr>
                <w:r w:rsidDel="00000000" w:rsidR="00000000" w:rsidRPr="00000000">
                  <w:rPr>
                    <w:rtl w:val="0"/>
                  </w:rPr>
                  <w:t xml:space="preserve">Mafic: high in iron, calcium, and magnesium, less olivine, more amphibole than ultramafic, high melting point</w:t>
                </w:r>
              </w:p>
              <w:p w:rsidR="00000000" w:rsidDel="00000000" w:rsidP="00000000" w:rsidRDefault="00000000" w:rsidRPr="00000000" w14:paraId="0000004A">
                <w:pPr>
                  <w:rPr/>
                </w:pPr>
                <w:r w:rsidDel="00000000" w:rsidR="00000000" w:rsidRPr="00000000">
                  <w:rPr>
                    <w:rtl w:val="0"/>
                  </w:rPr>
                  <w:t xml:space="preserve">Intermediate: high in biotite mica and potassium feldspar, medium melting point</w:t>
                </w:r>
              </w:p>
              <w:p w:rsidR="00000000" w:rsidDel="00000000" w:rsidP="00000000" w:rsidRDefault="00000000" w:rsidRPr="00000000" w14:paraId="0000004B">
                <w:pPr>
                  <w:rPr>
                    <w:b w:val="1"/>
                  </w:rPr>
                </w:pPr>
                <w:r w:rsidDel="00000000" w:rsidR="00000000" w:rsidRPr="00000000">
                  <w:rPr>
                    <w:rtl w:val="0"/>
                  </w:rPr>
                  <w:t xml:space="preserve">Felsic: high in silica, potassium, and sodium, high in quartz, muscovite mica, and potassium feldspar, low melting point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right="0"/>
        <w:jc w:val="left"/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rPr/>
    </w:pPr>
    <w:r w:rsidDel="00000000" w:rsidR="00000000" w:rsidRPr="00000000">
      <w:rPr>
        <w:rtl w:val="0"/>
      </w:rPr>
      <w:t xml:space="preserve">Name:________________________________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6858B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21dTjLJh/qH8t/JsEbKFWk475Q==">CgMxLjAaHwoBMBIaChgICVIUChJ0YWJsZS5qcmk2Z3pscHR6Z2I4AHIhMXhoclRVYzc2Tlhqc0wyNUFOQndRbS1WUWhNVUc3ZFRr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2022-08-30T21:04:00Z</dcterms:created>
  <dc:creator>Stephanie Anderson</dc:creator>
</cp:coreProperties>
</file>